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D397" w14:textId="50022623" w:rsidR="00DA2F0D" w:rsidRPr="00DA2F0D" w:rsidRDefault="00DA2F0D" w:rsidP="00DA2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F0D">
        <w:rPr>
          <w:rFonts w:ascii="Times New Roman" w:hAnsi="Times New Roman" w:cs="Times New Roman"/>
          <w:b/>
          <w:bCs/>
          <w:sz w:val="24"/>
          <w:szCs w:val="24"/>
        </w:rPr>
        <w:t>Empathy-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 xml:space="preserve">riented 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ubric for a “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 xml:space="preserve">rofile 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 xml:space="preserve">ssay” 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 xml:space="preserve">ssignment in a 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irst-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 xml:space="preserve">ear 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 xml:space="preserve">omposition 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A2F0D">
        <w:rPr>
          <w:rFonts w:ascii="Times New Roman" w:hAnsi="Times New Roman" w:cs="Times New Roman"/>
          <w:b/>
          <w:bCs/>
          <w:sz w:val="24"/>
          <w:szCs w:val="24"/>
        </w:rPr>
        <w:t>ourse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496"/>
        <w:gridCol w:w="2185"/>
        <w:gridCol w:w="2100"/>
        <w:gridCol w:w="2249"/>
      </w:tblGrid>
      <w:tr w:rsidR="00DA2F0D" w:rsidRPr="00DA2F0D" w14:paraId="060A7324" w14:textId="77777777" w:rsidTr="00150C7F"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9844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5A11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37A2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2CA1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C9BE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Developing</w:t>
            </w:r>
          </w:p>
        </w:tc>
      </w:tr>
      <w:tr w:rsidR="00DA2F0D" w:rsidRPr="00DA2F0D" w14:paraId="35F1A7F5" w14:textId="77777777" w:rsidTr="00150C7F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DBF5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Content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62277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Theme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0E9D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Essay identifies a specific theme, and this theme is consistently considered throughout the essay.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7FA4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Essay identifies a specific theme, although parts of the essay may move away from a focus on this theme.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91EA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sz w:val="24"/>
                <w:szCs w:val="24"/>
              </w:rPr>
              <w:t>Essay’s theme can be articulated more explicitly.</w:t>
            </w:r>
          </w:p>
        </w:tc>
      </w:tr>
      <w:tr w:rsidR="00DA2F0D" w:rsidRPr="00DA2F0D" w14:paraId="69F58DA5" w14:textId="77777777" w:rsidTr="00150C7F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35B4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E9BF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Support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9166F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Essay contains supporting paragraphs that convincingly illustrate the centrality of the theme to the profile subject’s life.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7632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Essay contains supporting paragraphs that clearly relate to the theme identified in the first paragraph.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15C8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Body paragraphs can be revised to enhance their relevance to the essay’s theme.</w:t>
            </w:r>
          </w:p>
        </w:tc>
      </w:tr>
      <w:tr w:rsidR="00DA2F0D" w:rsidRPr="00DA2F0D" w14:paraId="72E7758D" w14:textId="77777777" w:rsidTr="00150C7F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D3AD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5A6E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Evidence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0BD8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Each body paragraph includes quotations from the profile subject and/or biographical details from the profile subject’s life that illustrate the theme.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4E2A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Each body paragraph includes quotations from the profile subject and/or biographical details from the profile subject’s life, but their relevance to the theme can be articulated more explicitly.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45BEE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Body paragraphs can be revised to include quotations from the profile subject and/or biographical details from the profile subject’s life.</w:t>
            </w:r>
          </w:p>
        </w:tc>
      </w:tr>
      <w:tr w:rsidR="00DA2F0D" w:rsidRPr="00DA2F0D" w14:paraId="1692D4D1" w14:textId="77777777" w:rsidTr="00150C7F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95FD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Style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D6CF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Opening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C379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Essay begins with an engaging sentence that establishes the essay’s tone.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F7F7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Essay begins with an engaging sentence, but this sentence can be revised to </w:t>
            </w:r>
            <w:proofErr w:type="gramStart"/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more effectively establish the tone</w:t>
            </w:r>
            <w:proofErr w:type="gramEnd"/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of what follows.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86DA3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Essay can be revised to begin with a more engaging opening sentence.</w:t>
            </w:r>
          </w:p>
        </w:tc>
      </w:tr>
      <w:tr w:rsidR="00DA2F0D" w:rsidRPr="00DA2F0D" w14:paraId="27569251" w14:textId="77777777" w:rsidTr="00150C7F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1E29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0C244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Closing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8D75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Essay concludes with a memorable sentence that sums up something important about the writer’s meaning.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AAC8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Essay concludes with a memorable sentence, but this sentence can be revised to enhance its relevance to the essay’s main ideas.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7614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Essay can be revised to conclude with a more memorable sentence.</w:t>
            </w:r>
          </w:p>
        </w:tc>
      </w:tr>
      <w:tr w:rsidR="00DA2F0D" w:rsidRPr="00DA2F0D" w14:paraId="0C4B4E0C" w14:textId="77777777" w:rsidTr="00150C7F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7F7FB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27C1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Voice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1392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Word choice and sentence structure of the essay convey a vivid sense of the writer’s personality.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E9690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Word choice and sentence structure of the essay convey a general sense of the writer’s personality.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2F9F0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Word choice and sentence structure of the essay can be revised to evoke a more powerful sense of the writer’s personality.</w:t>
            </w:r>
          </w:p>
        </w:tc>
      </w:tr>
      <w:tr w:rsidR="00DA2F0D" w:rsidRPr="00DA2F0D" w14:paraId="6F61DF74" w14:textId="77777777" w:rsidTr="00150C7F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DDE61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Mechanics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8F5AD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Proficiency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976F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Essay</w:t>
            </w: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includes no errors in spelling, punctuation, or grammar.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F4FE6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Essay includes roughly one error in spelling, punctuation, or grammar per paragraph.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E47A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Essay includes more than one error in spelling, punctuation, or grammar per paragraph.</w:t>
            </w:r>
          </w:p>
        </w:tc>
      </w:tr>
      <w:tr w:rsidR="00DA2F0D" w:rsidRPr="00DA2F0D" w14:paraId="0CC6AAB1" w14:textId="77777777" w:rsidTr="00150C7F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5BC1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AC346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Paragraphing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04D5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Essay </w:t>
            </w: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consistently uses paragraph breaks to distinguish key pieces of information.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04641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Essay </w:t>
            </w: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mostly uses paragraph breaks to distinguish key pieces of information.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1496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Essay can be revised to employ paragraph breaks in ways that distinguish key pieces of information more effectively.</w:t>
            </w:r>
          </w:p>
        </w:tc>
      </w:tr>
      <w:tr w:rsidR="00DA2F0D" w:rsidRPr="00DA2F0D" w14:paraId="7201DE76" w14:textId="77777777" w:rsidTr="00150C7F"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F06DE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73FD3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Format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5EEF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Essay</w:t>
            </w: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is 1,000 words in length and is formatted clearly and appropriately.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EFC7E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Essay</w:t>
            </w: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is 1,000 words in length but can be revised to adhere more closely to the recommended format.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6FC5" w14:textId="77777777" w:rsidR="00DA2F0D" w:rsidRPr="00DA2F0D" w:rsidRDefault="00DA2F0D" w:rsidP="00150C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Essay</w:t>
            </w:r>
            <w:r w:rsidRPr="00DA2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is substantially longer or shorter than 1,000 words and/or can be revised to adhere more closely to the recommended format.</w:t>
            </w:r>
          </w:p>
        </w:tc>
      </w:tr>
    </w:tbl>
    <w:p w14:paraId="4CC0457C" w14:textId="77777777" w:rsidR="00DA2F0D" w:rsidRPr="00DA2F0D" w:rsidRDefault="00DA2F0D" w:rsidP="00DA2F0D">
      <w:pPr>
        <w:rPr>
          <w:rFonts w:ascii="Times New Roman" w:hAnsi="Times New Roman" w:cs="Times New Roman"/>
          <w:sz w:val="24"/>
          <w:szCs w:val="24"/>
        </w:rPr>
      </w:pPr>
    </w:p>
    <w:p w14:paraId="2EEAE832" w14:textId="77777777" w:rsidR="00457F3A" w:rsidRPr="00DA2F0D" w:rsidRDefault="00457F3A">
      <w:pPr>
        <w:rPr>
          <w:rFonts w:ascii="Times New Roman" w:hAnsi="Times New Roman" w:cs="Times New Roman"/>
          <w:sz w:val="24"/>
          <w:szCs w:val="24"/>
        </w:rPr>
      </w:pPr>
    </w:p>
    <w:sectPr w:rsidR="00457F3A" w:rsidRPr="00DA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0D"/>
    <w:rsid w:val="002113DF"/>
    <w:rsid w:val="00457F3A"/>
    <w:rsid w:val="007C6AC8"/>
    <w:rsid w:val="00D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B162"/>
  <w15:chartTrackingRefBased/>
  <w15:docId w15:val="{0D23A0DC-CD87-459D-8B79-0CEF1B79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Crylen</dc:creator>
  <cp:keywords/>
  <dc:description/>
  <cp:lastModifiedBy>Jon Crylen</cp:lastModifiedBy>
  <cp:revision>1</cp:revision>
  <dcterms:created xsi:type="dcterms:W3CDTF">2021-12-30T14:28:00Z</dcterms:created>
  <dcterms:modified xsi:type="dcterms:W3CDTF">2021-12-30T14:30:00Z</dcterms:modified>
</cp:coreProperties>
</file>